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A674C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bookmarkStart w:id="0" w:name="_GoBack"/>
            <w:bookmarkEnd w:id="0"/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Утверждаю: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CA674C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755DB" w:rsidP="00C755DB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Директор МКОУ</w:t>
            </w:r>
            <w:r w:rsidR="00CA674C" w:rsidRPr="00CB1890">
              <w:rPr>
                <w:rFonts w:ascii="Verdana" w:eastAsia="Times New Roman" w:hAnsi="Verdana" w:cs="Times New Roman"/>
              </w:rPr>
              <w:t xml:space="preserve"> «</w:t>
            </w:r>
            <w:proofErr w:type="spellStart"/>
            <w:r>
              <w:rPr>
                <w:rFonts w:ascii="Verdana" w:eastAsia="Times New Roman" w:hAnsi="Verdana" w:cs="Times New Roman"/>
              </w:rPr>
              <w:t>Худигская</w:t>
            </w:r>
            <w:proofErr w:type="spellEnd"/>
            <w:r w:rsidR="00CA674C" w:rsidRPr="00CB1890">
              <w:rPr>
                <w:rFonts w:ascii="Verdana" w:eastAsia="Times New Roman" w:hAnsi="Verdana" w:cs="Times New Roman"/>
              </w:rPr>
              <w:t xml:space="preserve"> СОШ№2»</w:t>
            </w:r>
          </w:p>
          <w:p w:rsidR="00CA674C" w:rsidRPr="00CB1890" w:rsidRDefault="00C755D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Приказ№13 от 24.03.2015</w:t>
            </w:r>
            <w:r w:rsidR="00CA674C" w:rsidRPr="00CB1890">
              <w:rPr>
                <w:rFonts w:ascii="Verdana" w:eastAsia="Times New Roman" w:hAnsi="Verdana" w:cs="Times New Roman"/>
              </w:rPr>
              <w:t>г.</w:t>
            </w:r>
          </w:p>
          <w:p w:rsidR="00CA674C" w:rsidRPr="00CB1890" w:rsidRDefault="00CA674C" w:rsidP="00C755DB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_______________      </w:t>
            </w:r>
            <w:proofErr w:type="spellStart"/>
            <w:r w:rsidR="00C755DB">
              <w:rPr>
                <w:rFonts w:ascii="Verdana" w:eastAsia="Times New Roman" w:hAnsi="Verdana" w:cs="Times New Roman"/>
              </w:rPr>
              <w:t>Маллаев</w:t>
            </w:r>
            <w:proofErr w:type="spellEnd"/>
            <w:r w:rsidR="00C755DB">
              <w:rPr>
                <w:rFonts w:ascii="Verdana" w:eastAsia="Times New Roman" w:hAnsi="Verdana" w:cs="Times New Roman"/>
              </w:rPr>
              <w:t xml:space="preserve"> А</w:t>
            </w:r>
            <w:r w:rsidRPr="00CB1890">
              <w:rPr>
                <w:rFonts w:ascii="Verdana" w:eastAsia="Times New Roman" w:hAnsi="Verdana" w:cs="Times New Roman"/>
              </w:rPr>
              <w:t>.</w:t>
            </w:r>
            <w:r w:rsidR="00C755DB">
              <w:rPr>
                <w:rFonts w:ascii="Verdana" w:eastAsia="Times New Roman" w:hAnsi="Verdana" w:cs="Times New Roman"/>
              </w:rPr>
              <w:t>М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Принято на общем собрании. </w:t>
            </w:r>
          </w:p>
          <w:p w:rsidR="00CA674C" w:rsidRPr="00CB1890" w:rsidRDefault="00CA674C" w:rsidP="00C755DB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Коллектива МКО</w:t>
            </w:r>
            <w:proofErr w:type="gramStart"/>
            <w:r>
              <w:rPr>
                <w:rFonts w:ascii="Verdana" w:eastAsia="Times New Roman" w:hAnsi="Verdana" w:cs="Times New Roman"/>
              </w:rPr>
              <w:t>У</w:t>
            </w:r>
            <w:r w:rsidR="00C755DB">
              <w:rPr>
                <w:rFonts w:ascii="Verdana" w:eastAsia="Times New Roman" w:hAnsi="Verdana" w:cs="Times New Roman"/>
              </w:rPr>
              <w:t>»</w:t>
            </w:r>
            <w:proofErr w:type="gramEnd"/>
            <w:r w:rsidR="00C755DB">
              <w:rPr>
                <w:rFonts w:ascii="Verdana" w:eastAsia="Times New Roman" w:hAnsi="Verdana" w:cs="Times New Roman"/>
              </w:rPr>
              <w:t>Х</w:t>
            </w:r>
            <w:r w:rsidRPr="00CB1890">
              <w:rPr>
                <w:rFonts w:ascii="Verdana" w:eastAsia="Times New Roman" w:hAnsi="Verdana" w:cs="Times New Roman"/>
              </w:rPr>
              <w:t xml:space="preserve">СОШ» </w:t>
            </w:r>
          </w:p>
          <w:p w:rsidR="00CA674C" w:rsidRPr="00CB1890" w:rsidRDefault="00C755D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         20.03.2015</w:t>
            </w:r>
            <w:r w:rsidR="00CA674C" w:rsidRPr="00CB1890">
              <w:rPr>
                <w:rFonts w:ascii="Verdana" w:eastAsia="Times New Roman" w:hAnsi="Verdana" w:cs="Times New Roman"/>
              </w:rPr>
              <w:t>г.</w:t>
            </w:r>
          </w:p>
        </w:tc>
      </w:tr>
    </w:tbl>
    <w:p w:rsidR="00CA674C" w:rsidRPr="00CB1890" w:rsidRDefault="00CA674C" w:rsidP="00CA674C">
      <w:pPr>
        <w:tabs>
          <w:tab w:val="left" w:pos="2485"/>
        </w:tabs>
        <w:ind w:left="-284"/>
      </w:pPr>
    </w:p>
    <w:p w:rsidR="00CA674C" w:rsidRPr="00CB1890" w:rsidRDefault="00CA674C" w:rsidP="00CA674C">
      <w:pPr>
        <w:tabs>
          <w:tab w:val="left" w:pos="2485"/>
        </w:tabs>
      </w:pPr>
    </w:p>
    <w:p w:rsidR="00CA674C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ПОЛОЖЕНИЕ 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>об условном переводе неуспевающих учащихся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>общеобразовательных школ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Данное Положение разработано на основании Закона Российской Федерации «Об образовании» ст.17, </w:t>
      </w:r>
      <w:proofErr w:type="gramStart"/>
      <w:r w:rsidRPr="00CB1890">
        <w:rPr>
          <w:rFonts w:ascii="Verdana" w:eastAsia="Times New Roman" w:hAnsi="Verdana" w:cs="Times New Roman"/>
          <w:b/>
          <w:bCs/>
          <w:color w:val="000000"/>
        </w:rPr>
        <w:t>п</w:t>
      </w:r>
      <w:proofErr w:type="gramEnd"/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 4:</w:t>
      </w:r>
      <w:r w:rsidRPr="00CB1890">
        <w:rPr>
          <w:rFonts w:ascii="Verdana" w:eastAsia="Times New Roman" w:hAnsi="Verdana" w:cs="Times New Roman"/>
          <w:b/>
          <w:bCs/>
          <w:color w:val="000000"/>
        </w:rPr>
        <w:br/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 в следующий класс условно. Ответственность за ликвидацию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обучающимися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  <w:r w:rsidRPr="00CB1890">
        <w:rPr>
          <w:rFonts w:ascii="Verdana" w:eastAsia="Times New Roman" w:hAnsi="Verdana" w:cs="Times New Roman"/>
          <w:i/>
          <w:iCs/>
          <w:color w:val="000000"/>
        </w:rPr>
        <w:br/>
      </w:r>
      <w:r w:rsidRPr="00CB1890">
        <w:rPr>
          <w:rFonts w:ascii="Verdana" w:eastAsia="Times New Roman" w:hAnsi="Verdana" w:cs="Times New Roman"/>
          <w:color w:val="000000"/>
        </w:rPr>
        <w:t>1.Условный перевод в следующий класс применяется к учащимся 2-8, 10  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2.Решение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окончания учебного года.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lastRenderedPageBreak/>
        <w:t>            4.На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5.Учащиеся, условно переведенные в следующий класс, в отчете на начало года по форме ОШ-1 указываются в составе того класса, в который условно переведены.  </w:t>
      </w:r>
    </w:p>
    <w:p w:rsidR="000A74B9" w:rsidRDefault="000A74B9"/>
    <w:sectPr w:rsidR="000A74B9" w:rsidSect="0026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C7"/>
    <w:rsid w:val="000A74B9"/>
    <w:rsid w:val="00263757"/>
    <w:rsid w:val="009430C7"/>
    <w:rsid w:val="00C755DB"/>
    <w:rsid w:val="00CA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3</cp:revision>
  <dcterms:created xsi:type="dcterms:W3CDTF">2017-10-18T16:05:00Z</dcterms:created>
  <dcterms:modified xsi:type="dcterms:W3CDTF">2018-05-22T06:34:00Z</dcterms:modified>
</cp:coreProperties>
</file>