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C6" w:rsidRDefault="008806C6" w:rsidP="0088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806C6" w:rsidRDefault="008806C6" w:rsidP="0088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учебному плану МКОУ «</w:t>
      </w:r>
      <w:proofErr w:type="spellStart"/>
      <w:r>
        <w:rPr>
          <w:b/>
          <w:sz w:val="28"/>
          <w:szCs w:val="28"/>
        </w:rPr>
        <w:t>Худигская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средняя</w:t>
      </w:r>
      <w:proofErr w:type="gramEnd"/>
      <w:r>
        <w:rPr>
          <w:b/>
          <w:sz w:val="28"/>
          <w:szCs w:val="28"/>
        </w:rPr>
        <w:t xml:space="preserve">  общеобразовательная  школа»</w:t>
      </w:r>
    </w:p>
    <w:p w:rsidR="008806C6" w:rsidRDefault="008806C6" w:rsidP="0088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Агульского района    Республики Дагестан</w:t>
      </w:r>
    </w:p>
    <w:p w:rsidR="008806C6" w:rsidRDefault="008806C6" w:rsidP="008806C6">
      <w:pPr>
        <w:jc w:val="center"/>
        <w:rPr>
          <w:b/>
          <w:color w:val="000000"/>
          <w:sz w:val="28"/>
          <w:szCs w:val="28"/>
        </w:rPr>
      </w:pPr>
    </w:p>
    <w:p w:rsidR="008806C6" w:rsidRDefault="008806C6" w:rsidP="008806C6">
      <w:pPr>
        <w:jc w:val="center"/>
        <w:rPr>
          <w:b/>
          <w:color w:val="000000"/>
          <w:sz w:val="28"/>
          <w:szCs w:val="28"/>
        </w:rPr>
      </w:pPr>
    </w:p>
    <w:p w:rsidR="008806C6" w:rsidRDefault="008806C6" w:rsidP="008806C6">
      <w:pPr>
        <w:jc w:val="center"/>
        <w:rPr>
          <w:b/>
          <w:color w:val="000000"/>
          <w:sz w:val="24"/>
          <w:szCs w:val="24"/>
        </w:rPr>
      </w:pP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 Учебный план   на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2017-2018</w:t>
      </w:r>
      <w:r>
        <w:rPr>
          <w:rFonts w:ascii="Verdana" w:hAnsi="Verdana"/>
          <w:color w:val="000000"/>
        </w:rPr>
        <w:t>учебный год сохраняет преемственность в обучении (с учебным планом на 2017-2018 учебный год) 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ind w:left="48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Учебный план реализует   общеобразовательные программы и определяет:</w:t>
      </w:r>
    </w:p>
    <w:p w:rsidR="008806C6" w:rsidRDefault="008806C6" w:rsidP="008806C6">
      <w:pPr>
        <w:numPr>
          <w:ilvl w:val="0"/>
          <w:numId w:val="1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 соответствии с Федеральным базисным учебным планом и Федеральным государственным образовательным стандартом начального общего образования перечень учебных предметов, обязательных для изучения на каждой ступени обучения, по которым проводится итоговая аттестация выпускников 9,11-х классов  и оценка  образовательных достижений по итогам учебного года обучающихся 2-11-х классов;</w:t>
      </w:r>
    </w:p>
    <w:p w:rsidR="008806C6" w:rsidRDefault="008806C6" w:rsidP="008806C6">
      <w:pPr>
        <w:numPr>
          <w:ilvl w:val="0"/>
          <w:numId w:val="2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распределение минимального учебного времени между отдельными образовательными областями и учебными предметами, основанные на рекомендациях Федерального базисного учебного плана и исходящие из требований ФГОС НОО.</w:t>
      </w:r>
    </w:p>
    <w:p w:rsidR="008806C6" w:rsidRDefault="008806C6" w:rsidP="008806C6">
      <w:pPr>
        <w:numPr>
          <w:ilvl w:val="0"/>
          <w:numId w:val="2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распределение учебного времени между федеральным – не менее 75 %, региональным компонентом – не менее 10%  и компонентом образовательного учреждения – не менее 5% .</w:t>
      </w:r>
    </w:p>
    <w:p w:rsidR="008806C6" w:rsidRDefault="008806C6" w:rsidP="008806C6">
      <w:pPr>
        <w:numPr>
          <w:ilvl w:val="0"/>
          <w:numId w:val="2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максимальный объем аудиторной нагрузки </w:t>
      </w:r>
      <w:proofErr w:type="gramStart"/>
      <w:r>
        <w:rPr>
          <w:rFonts w:ascii="Verdana" w:hAnsi="Verdana"/>
          <w:color w:val="000000"/>
        </w:rPr>
        <w:t>обучающихся</w:t>
      </w:r>
      <w:proofErr w:type="gramEnd"/>
      <w:r>
        <w:rPr>
          <w:rFonts w:ascii="Verdana" w:hAnsi="Verdana"/>
          <w:color w:val="000000"/>
        </w:rPr>
        <w:t>;</w:t>
      </w:r>
    </w:p>
    <w:p w:rsidR="008806C6" w:rsidRDefault="008806C6" w:rsidP="008806C6">
      <w:pPr>
        <w:numPr>
          <w:ilvl w:val="0"/>
          <w:numId w:val="2"/>
        </w:numPr>
        <w:spacing w:after="0" w:line="240" w:lineRule="auto"/>
        <w:ind w:left="360"/>
        <w:rPr>
          <w:rFonts w:ascii="Verdana" w:hAnsi="Verdana"/>
          <w:color w:val="000000"/>
        </w:rPr>
      </w:pPr>
    </w:p>
    <w:p w:rsidR="008806C6" w:rsidRDefault="008806C6" w:rsidP="008806C6">
      <w:pPr>
        <w:rPr>
          <w:rFonts w:ascii="Times New Roman" w:hAnsi="Times New Roman"/>
          <w:b/>
          <w:color w:val="000000"/>
        </w:rPr>
      </w:pPr>
    </w:p>
    <w:p w:rsidR="008806C6" w:rsidRDefault="008806C6" w:rsidP="008806C6">
      <w:pPr>
        <w:pStyle w:val="a3"/>
        <w:spacing w:before="30" w:beforeAutospacing="0" w:after="30" w:afterAutospacing="0" w:line="225" w:lineRule="atLeast"/>
        <w:ind w:lef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 Учебный план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МКОУ «</w:t>
      </w:r>
      <w:proofErr w:type="spellStart"/>
      <w:r>
        <w:rPr>
          <w:rStyle w:val="a6"/>
          <w:rFonts w:ascii="Verdana" w:hAnsi="Verdana"/>
          <w:color w:val="000000"/>
        </w:rPr>
        <w:t>Худигскаясош</w:t>
      </w:r>
      <w:proofErr w:type="spellEnd"/>
      <w:r>
        <w:rPr>
          <w:rStyle w:val="a6"/>
          <w:rFonts w:ascii="Verdana" w:hAnsi="Verdana"/>
          <w:color w:val="000000"/>
        </w:rPr>
        <w:t>»</w:t>
      </w:r>
      <w:r>
        <w:rPr>
          <w:rFonts w:ascii="Verdana" w:hAnsi="Verdana"/>
          <w:color w:val="000000"/>
        </w:rPr>
        <w:t xml:space="preserve"> представлен для начального общего, основного общего и среднего (полного) общего образования. Для каждой ступени обучения приводится перечень обязательных для изучения учебных предметов, отражающий требования федерального государственного стандарта.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 Учебный план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МКОУ «</w:t>
      </w:r>
      <w:proofErr w:type="spellStart"/>
      <w:r>
        <w:rPr>
          <w:rStyle w:val="a6"/>
          <w:rFonts w:ascii="Verdana" w:hAnsi="Verdana"/>
          <w:color w:val="000000"/>
        </w:rPr>
        <w:t>Худигская</w:t>
      </w:r>
      <w:proofErr w:type="spellEnd"/>
      <w:r>
        <w:rPr>
          <w:rStyle w:val="a6"/>
          <w:rFonts w:ascii="Verdana" w:hAnsi="Verdana"/>
          <w:color w:val="000000"/>
        </w:rPr>
        <w:t xml:space="preserve"> </w:t>
      </w:r>
      <w:proofErr w:type="spellStart"/>
      <w:r>
        <w:rPr>
          <w:rStyle w:val="a6"/>
          <w:rFonts w:ascii="Verdana" w:hAnsi="Verdana"/>
          <w:color w:val="000000"/>
        </w:rPr>
        <w:t>сош</w:t>
      </w:r>
      <w:proofErr w:type="spellEnd"/>
      <w:r>
        <w:rPr>
          <w:rStyle w:val="a6"/>
          <w:rFonts w:ascii="Verdana" w:hAnsi="Verdana"/>
          <w:color w:val="000000"/>
        </w:rPr>
        <w:t>»</w:t>
      </w:r>
      <w:r>
        <w:rPr>
          <w:rFonts w:ascii="Verdana" w:hAnsi="Verdana"/>
          <w:color w:val="000000"/>
        </w:rPr>
        <w:t xml:space="preserve">  в соответствии с Федеральным базисным учебным планом и Типовым положением об общеобразовательном учреждении, утвержденным постановлением Правительства РФ от 31 августа 1994 г. № 1008 (в редакции от 19 марта 2001 года № 196) предусматривает:</w:t>
      </w:r>
    </w:p>
    <w:p w:rsidR="008806C6" w:rsidRDefault="008806C6" w:rsidP="008806C6">
      <w:pPr>
        <w:numPr>
          <w:ilvl w:val="0"/>
          <w:numId w:val="3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4-летний срок освоения образовательных программ начального общего образования для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1-4 классов</w:t>
      </w:r>
      <w:r>
        <w:rPr>
          <w:rFonts w:ascii="Verdana" w:hAnsi="Verdana"/>
          <w:color w:val="000000"/>
        </w:rPr>
        <w:t xml:space="preserve">. Продолжительность учебного года: 1 класс – 33 учебные недели, 2-4 классы – 34 </w:t>
      </w:r>
      <w:proofErr w:type="gramStart"/>
      <w:r>
        <w:rPr>
          <w:rFonts w:ascii="Verdana" w:hAnsi="Verdana"/>
          <w:color w:val="000000"/>
        </w:rPr>
        <w:t>учебных</w:t>
      </w:r>
      <w:proofErr w:type="gramEnd"/>
      <w:r>
        <w:rPr>
          <w:rFonts w:ascii="Verdana" w:hAnsi="Verdana"/>
          <w:color w:val="000000"/>
        </w:rPr>
        <w:t xml:space="preserve"> недели;</w:t>
      </w:r>
    </w:p>
    <w:p w:rsidR="008806C6" w:rsidRDefault="008806C6" w:rsidP="008806C6">
      <w:pPr>
        <w:numPr>
          <w:ilvl w:val="0"/>
          <w:numId w:val="3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5-летний срок освоения образовательных программ основного общего образования для</w:t>
      </w:r>
      <w:r>
        <w:rPr>
          <w:rStyle w:val="apple-converted-space"/>
          <w:rFonts w:ascii="Verdana" w:hAnsi="Verdana"/>
          <w:color w:val="000000"/>
        </w:rPr>
        <w:t xml:space="preserve">  </w:t>
      </w:r>
      <w:r>
        <w:rPr>
          <w:rStyle w:val="a6"/>
          <w:rFonts w:ascii="Verdana" w:hAnsi="Verdana"/>
          <w:color w:val="000000"/>
        </w:rPr>
        <w:t>5-9 классов</w:t>
      </w:r>
      <w:r>
        <w:rPr>
          <w:rFonts w:ascii="Verdana" w:hAnsi="Verdana"/>
          <w:color w:val="000000"/>
        </w:rPr>
        <w:t>. Продолжительность учебного года –  34  учебных недели (не включая летний экзаменационный период);</w:t>
      </w:r>
    </w:p>
    <w:p w:rsidR="008806C6" w:rsidRDefault="008806C6" w:rsidP="008806C6">
      <w:pPr>
        <w:numPr>
          <w:ilvl w:val="0"/>
          <w:numId w:val="3"/>
        </w:numPr>
        <w:spacing w:after="0" w:line="240" w:lineRule="au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2-летний срок освоения образовательных программ среднего (полного) общего образования на основе различных сочетаний базовых и профильных предметов для               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10-11 классов</w:t>
      </w:r>
      <w:r>
        <w:rPr>
          <w:rFonts w:ascii="Verdana" w:hAnsi="Verdana"/>
          <w:color w:val="000000"/>
        </w:rPr>
        <w:t>. Продолжительность учебного года –  34 учебных недели (не включая летний экзаменационный период и проведение учебных сборов по основам военной службы).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Style w:val="a6"/>
          <w:rFonts w:ascii="Verdana" w:hAnsi="Verdana"/>
          <w:color w:val="000000"/>
        </w:rPr>
        <w:t> </w:t>
      </w:r>
      <w:proofErr w:type="gramStart"/>
      <w:r>
        <w:rPr>
          <w:rStyle w:val="a6"/>
          <w:rFonts w:ascii="Verdana" w:hAnsi="Verdana"/>
          <w:color w:val="000000"/>
        </w:rPr>
        <w:t>Продолжительность урока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для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1 класса:</w:t>
      </w:r>
      <w:r>
        <w:rPr>
          <w:rFonts w:ascii="Verdana" w:hAnsi="Verdana"/>
          <w:color w:val="000000"/>
        </w:rPr>
        <w:t xml:space="preserve">  использование «ступенчатого» режима обучения в первом полугодии (в сентябре, октябре -  по 3 урока в день по 35 минут каждый, в ноябре-декабре – по 4 урока по 35 минут каждый; январь – май – по 4 урока по 45 минут каждый) (п. 10.10 </w:t>
      </w:r>
      <w:proofErr w:type="spellStart"/>
      <w:r>
        <w:rPr>
          <w:rFonts w:ascii="Verdana" w:hAnsi="Verdana"/>
          <w:color w:val="000000"/>
        </w:rPr>
        <w:t>СанПиН</w:t>
      </w:r>
      <w:proofErr w:type="spellEnd"/>
      <w:r>
        <w:rPr>
          <w:rFonts w:ascii="Verdana" w:hAnsi="Verdana"/>
          <w:color w:val="000000"/>
        </w:rPr>
        <w:t xml:space="preserve"> 2.4.2.2821-10.);</w:t>
      </w:r>
      <w:proofErr w:type="gramEnd"/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     В соответствии с п.10.9 </w:t>
      </w:r>
      <w:proofErr w:type="spellStart"/>
      <w:r>
        <w:rPr>
          <w:rFonts w:ascii="Verdana" w:hAnsi="Verdana"/>
          <w:color w:val="000000"/>
        </w:rPr>
        <w:t>СанПиН</w:t>
      </w:r>
      <w:proofErr w:type="spellEnd"/>
      <w:r>
        <w:rPr>
          <w:rFonts w:ascii="Verdana" w:hAnsi="Verdana"/>
          <w:color w:val="000000"/>
        </w:rPr>
        <w:t xml:space="preserve"> 2.4.2.2821-10 и Федеральным базисным учебным планом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продолжительность урока для 2-4 классов: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45 мин. 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для 5 – 11 классов: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45 мин.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В соответствии с Уставом школы  учебный процесс организован по четвертям 1-9 классы и полугодиям 10-11 классы)</w:t>
      </w:r>
      <w:proofErr w:type="gramEnd"/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Style w:val="a6"/>
          <w:rFonts w:ascii="Verdana" w:hAnsi="Verdana"/>
          <w:color w:val="000000"/>
        </w:rPr>
        <w:t>Продолжительность учебной недели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 xml:space="preserve">для 1 классов-5 дней, 2– 11 классов –6 дней  в соответствии с п. 10.10 </w:t>
      </w:r>
      <w:proofErr w:type="spellStart"/>
      <w:r>
        <w:rPr>
          <w:rFonts w:ascii="Verdana" w:hAnsi="Verdana"/>
          <w:color w:val="000000"/>
        </w:rPr>
        <w:t>СанПиН</w:t>
      </w:r>
      <w:proofErr w:type="spellEnd"/>
      <w:r>
        <w:rPr>
          <w:rFonts w:ascii="Verdana" w:hAnsi="Verdana"/>
          <w:color w:val="000000"/>
        </w:rPr>
        <w:t xml:space="preserve"> 2.4.2.2821-10. 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При составлении учебного плана образовательного учреждения индивидуальные, групповые  занятия и элективные курсы учитывались при определении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6"/>
          <w:rFonts w:ascii="Verdana" w:hAnsi="Verdana"/>
          <w:color w:val="000000"/>
        </w:rPr>
        <w:t>максимальной аудиторной нагрузки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proofErr w:type="gramStart"/>
      <w:r>
        <w:rPr>
          <w:rFonts w:ascii="Verdana" w:hAnsi="Verdana"/>
          <w:color w:val="000000"/>
        </w:rPr>
        <w:t>обучающихся</w:t>
      </w:r>
      <w:proofErr w:type="gram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color w:val="000000"/>
        </w:rPr>
        <w:t>СанПиН</w:t>
      </w:r>
      <w:proofErr w:type="spellEnd"/>
      <w:r>
        <w:rPr>
          <w:rFonts w:ascii="Verdana" w:hAnsi="Verdana"/>
          <w:color w:val="000000"/>
        </w:rPr>
        <w:t xml:space="preserve"> 2.4.2.2821-10. п.10.5.).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 Часы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Style w:val="a6"/>
          <w:rFonts w:ascii="Verdana" w:hAnsi="Verdana"/>
          <w:color w:val="000000"/>
        </w:rPr>
        <w:t>компонента 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в учебном плане использованы: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на увеличение количества часов, отводимых на отдельные предметы,  указанные в федеральном и региональном компонентах учебного плана;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 xml:space="preserve">- </w:t>
      </w:r>
      <w:r>
        <w:rPr>
          <w:rFonts w:ascii="Verdana" w:hAnsi="Verdana"/>
          <w:color w:val="000000"/>
        </w:rPr>
        <w:t>на организацию индивидуальных, групповых занятий и занятий по выбору обучающихся в рамках основной учебной сетки часов;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на введение дополнительных предметов в рамках </w:t>
      </w:r>
      <w:proofErr w:type="gramStart"/>
      <w:r>
        <w:rPr>
          <w:rFonts w:ascii="Verdana" w:hAnsi="Verdana"/>
          <w:color w:val="000000"/>
        </w:rPr>
        <w:t>ранней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профилизации</w:t>
      </w:r>
      <w:proofErr w:type="spellEnd"/>
      <w:r>
        <w:rPr>
          <w:rFonts w:ascii="Verdana" w:hAnsi="Verdana"/>
          <w:color w:val="000000"/>
        </w:rPr>
        <w:t>;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на профильные предметы;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- на элективные курсы;</w:t>
      </w:r>
    </w:p>
    <w:p w:rsidR="008806C6" w:rsidRDefault="008806C6" w:rsidP="008806C6">
      <w:pPr>
        <w:pStyle w:val="a3"/>
        <w:spacing w:before="30" w:beforeAutospacing="0" w:after="30" w:afterAutospacing="0" w:line="225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- на </w:t>
      </w:r>
      <w:proofErr w:type="spellStart"/>
      <w:r>
        <w:rPr>
          <w:rFonts w:ascii="Verdana" w:hAnsi="Verdana"/>
          <w:color w:val="000000"/>
        </w:rPr>
        <w:t>предпрофильную</w:t>
      </w:r>
      <w:proofErr w:type="spellEnd"/>
      <w:r>
        <w:rPr>
          <w:rFonts w:ascii="Verdana" w:hAnsi="Verdana"/>
          <w:color w:val="000000"/>
        </w:rPr>
        <w:t xml:space="preserve"> подготовку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t>Начальное общее образование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Ныне действующий учебный план составлен на основе Базисного учебного (образовательного) плана общеобразовательных учреждений республики Дагестан. Часы учебного плана распределены в соответствии с рекомендациями ФГОС начального общего образования и направлены на решение следующих задач, определенных образовательной программой: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обеспечение качественного базового образования,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   сохранение и поддержка особенностей, интересов, склонностей,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способностей каждого ребенка, т.е. его индивидуальности, посредством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развитие адаптивной образовательной среды,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развитие творческих, исследовательских способностей учащихся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реализация программы «Здоровье»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При составлении учебного плана были учтены следующие требования: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   максимально  допустимый   в   неделю  объем  учебной  нагрузки младшего школьника;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минимальное число часов, необходимых для изучения программы конкретного ученого предмета;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отражение в номенклатуре учебных предметов принципа интеграции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знаний в начальном обучении;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   соответствие номенклатуры образовательных областей и общего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число часов на их изучение базисному учебному плану;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наличие резерва часов, составляющих школьный компонент учебного</w:t>
      </w:r>
    </w:p>
    <w:p w:rsidR="008806C6" w:rsidRDefault="008806C6" w:rsidP="008806C6">
      <w:pPr>
        <w:spacing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плана.</w:t>
      </w:r>
    </w:p>
    <w:p w:rsidR="008806C6" w:rsidRDefault="008806C6" w:rsidP="008806C6">
      <w:pPr>
        <w:tabs>
          <w:tab w:val="left" w:pos="1320"/>
        </w:tabs>
        <w:rPr>
          <w:rFonts w:ascii="Times New Roman" w:hAnsi="Times New Roman" w:cs="Times New Roman"/>
          <w:b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Созданный нами учебный план ориентирован на 5 образовательных областей, которые выделены в Базисном учебном плане: Филология, Математика, Окружающий мир, Искусство и Технология, Здоровье. Образовательная область Филология представлена тремя предметами </w:t>
      </w:r>
      <w:proofErr w:type="gramStart"/>
      <w:r>
        <w:rPr>
          <w:rFonts w:ascii="Helvetica" w:hAnsi="Helvetica" w:cs="Helvetica"/>
          <w:color w:val="000000"/>
        </w:rPr>
        <w:t>-Р</w:t>
      </w:r>
      <w:proofErr w:type="gramEnd"/>
      <w:r>
        <w:rPr>
          <w:rFonts w:ascii="Helvetica" w:hAnsi="Helvetica" w:cs="Helvetica"/>
          <w:color w:val="000000"/>
        </w:rPr>
        <w:t>усский язык, Литературное чтение, Английский язык. Образовательную область Окружающий мир представляет предмет Окружающий мир</w:t>
      </w:r>
      <w:proofErr w:type="gramStart"/>
      <w:r>
        <w:rPr>
          <w:rFonts w:ascii="Helvetica" w:hAnsi="Helvetica" w:cs="Helvetica"/>
          <w:color w:val="000000"/>
        </w:rPr>
        <w:t xml:space="preserve"> .</w:t>
      </w:r>
      <w:proofErr w:type="gramEnd"/>
      <w:r>
        <w:rPr>
          <w:rFonts w:ascii="Helvetica" w:hAnsi="Helvetica" w:cs="Helvetica"/>
          <w:color w:val="000000"/>
        </w:rPr>
        <w:t>Образовательная область Искусство и Технология интегрируется и представлена в учебном плане тремя предметами: Изобразительное искусство и художественный труд, Музыкальное искусство и Трудовое обучение. Образовательная область Здоровье - это учебный предмет Физическая культура</w:t>
      </w:r>
      <w:proofErr w:type="gramStart"/>
      <w:r>
        <w:rPr>
          <w:rFonts w:ascii="Helvetica" w:hAnsi="Helvetica" w:cs="Helvetica"/>
          <w:color w:val="000000"/>
        </w:rPr>
        <w:t>..</w:t>
      </w:r>
      <w:proofErr w:type="gramEnd"/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Школьный   компонент   в   рамках   представленного   учебного   плана используется в 3  классе </w:t>
      </w:r>
      <w:proofErr w:type="gramStart"/>
      <w:r>
        <w:rPr>
          <w:rFonts w:ascii="Helvetica" w:hAnsi="Helvetica" w:cs="Helvetica"/>
          <w:color w:val="000000"/>
        </w:rPr>
        <w:t>на</w:t>
      </w:r>
      <w:proofErr w:type="gramEnd"/>
      <w:r>
        <w:rPr>
          <w:rFonts w:ascii="Helvetica" w:hAnsi="Helvetica" w:cs="Helvetica"/>
          <w:color w:val="000000"/>
        </w:rPr>
        <w:t>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- математику в играх и задачах – 3 класс;                                                                                              </w:t>
      </w:r>
    </w:p>
    <w:p w:rsidR="008806C6" w:rsidRDefault="008806C6" w:rsidP="008806C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4-ом классе изучается предмет «История мировых религий»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Что касается внеурочной деятельности (она  представляет собой организацию досуга младших школьников во второй половине дня, 1 час в неделю в 1 классе,  2 часа -  во 2-ом классе,  2 часа в 3-классе и 2 часа в 4 классе</w:t>
      </w:r>
      <w:proofErr w:type="gramStart"/>
      <w:r>
        <w:rPr>
          <w:rFonts w:ascii="Helvetica" w:hAnsi="Helvetica" w:cs="Helvetica"/>
          <w:color w:val="000000"/>
        </w:rPr>
        <w:t xml:space="preserve"> )</w:t>
      </w:r>
      <w:proofErr w:type="gramEnd"/>
      <w:r>
        <w:rPr>
          <w:rFonts w:ascii="Helvetica" w:hAnsi="Helvetica" w:cs="Helvetica"/>
          <w:color w:val="000000"/>
        </w:rPr>
        <w:t>, в школе стабильно функционируют кружки: «Спортивные игры», «Развитие познавательных способностей детей: разговорная речь на русском языке», «Юный художник»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работает кружок «Умелые ручки».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i/>
          <w:color w:val="000000"/>
        </w:rPr>
      </w:pPr>
      <w:r>
        <w:rPr>
          <w:rFonts w:ascii="Helvetica" w:hAnsi="Helvetica" w:cs="Helvetica"/>
          <w:i/>
          <w:color w:val="000000"/>
        </w:rPr>
        <w:t>Внеурочная деятельность в 1-4 классах  ведется по направлениям: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художественно-эстетическое;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научно-познавательное;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спортивно-оздоровительное;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i/>
          <w:color w:val="000000"/>
        </w:rPr>
      </w:pPr>
      <w:r>
        <w:rPr>
          <w:rFonts w:ascii="Helvetica" w:hAnsi="Helvetica" w:cs="Helvetica"/>
          <w:i/>
          <w:color w:val="000000"/>
        </w:rPr>
        <w:t>Внеурочная деятельность предусматривает: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углубленное изучение базовых предметов;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раннее изучение отдельных предметов;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развитие учебно-познавательных способностей;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ведение нетрадиционных курсов. Такая работа необходима как для ликвидации пробелов в знаниях,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proofErr w:type="gramStart"/>
      <w:r>
        <w:rPr>
          <w:rFonts w:ascii="Helvetica" w:hAnsi="Helvetica" w:cs="Helvetica"/>
          <w:color w:val="000000"/>
        </w:rPr>
        <w:t>умениях</w:t>
      </w:r>
      <w:proofErr w:type="gramEnd"/>
      <w:r>
        <w:rPr>
          <w:rFonts w:ascii="Helvetica" w:hAnsi="Helvetica" w:cs="Helvetica"/>
          <w:color w:val="000000"/>
        </w:rPr>
        <w:t xml:space="preserve"> и навыках слабоуспевающих учащихся, так и для развития детей, мотивированных на углубленное изучение отдельных предметов. Представлены следующие формы внеурочной деятельности: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кружки;                                                                                                                                                                           - секции;                                                                                                                                                                - студии;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Учебный план четырехлетней начальной школы: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для учащихся 1-х -  3-х классов в соответствии требованиям новых стандартов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- для учащихся 4 классов</w:t>
      </w:r>
    </w:p>
    <w:p w:rsidR="008806C6" w:rsidRDefault="008806C6" w:rsidP="008806C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                           </w:t>
      </w:r>
      <w:r>
        <w:rPr>
          <w:rFonts w:ascii="Helvetica" w:hAnsi="Helvetica" w:cs="Helvetica"/>
          <w:b/>
          <w:bCs/>
          <w:color w:val="000000"/>
          <w:sz w:val="28"/>
          <w:szCs w:val="28"/>
        </w:rPr>
        <w:t>Основное общее образование.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  </w:t>
      </w:r>
      <w:r>
        <w:rPr>
          <w:rFonts w:ascii="Helvetica" w:hAnsi="Helvetica" w:cs="Helvetica"/>
          <w:color w:val="000000"/>
        </w:rPr>
        <w:t>  </w:t>
      </w:r>
      <w:r>
        <w:rPr>
          <w:rFonts w:ascii="Helvetica" w:hAnsi="Helvetica" w:cs="Helvetica"/>
          <w:i/>
          <w:iCs/>
          <w:color w:val="000000"/>
          <w:u w:val="single"/>
        </w:rPr>
        <w:t>Учебные предметы, обязательные для изучения в основной школе: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Русский язык, Литература, Родной язык, Английский язык, Математика, Информатика и информационно-коммуникационные технологии, История, история Дагестана, Обществознание, КТНД, География, география Дагестана, Природоведение, Физика, </w:t>
      </w:r>
      <w:r>
        <w:rPr>
          <w:rFonts w:ascii="Helvetica" w:hAnsi="Helvetica" w:cs="Helvetica"/>
          <w:color w:val="000000"/>
        </w:rPr>
        <w:lastRenderedPageBreak/>
        <w:t>Химия, Биология, Технология, Основы безопасности жизнедеятельности</w:t>
      </w:r>
      <w:proofErr w:type="gramStart"/>
      <w:r>
        <w:rPr>
          <w:rFonts w:ascii="Helvetica" w:hAnsi="Helvetica" w:cs="Helvetica"/>
          <w:color w:val="000000"/>
        </w:rPr>
        <w:t xml:space="preserve"> ,</w:t>
      </w:r>
      <w:proofErr w:type="gramEnd"/>
      <w:r>
        <w:rPr>
          <w:rFonts w:ascii="Helvetica" w:hAnsi="Helvetica" w:cs="Helvetica"/>
          <w:color w:val="000000"/>
        </w:rPr>
        <w:t xml:space="preserve"> Физическая культура, Изобразительное искусство, Музыка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 «Литература»: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5,6,9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по 3 часа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7</w:t>
            </w:r>
            <w:proofErr w:type="gramEnd"/>
            <w:r>
              <w:rPr>
                <w:color w:val="000000"/>
              </w:rPr>
              <w:t>,8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-2часа;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«Русский язык»: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5-6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по 6 часов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7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- 5 часа;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8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- 4 часа;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lastRenderedPageBreak/>
        <w:t>Региональным компонентом являются родной язык, дагестанская литература, история Дагестана, география Дагестана, культура и традиции народов Дагестана.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Cs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«Родной язык»:  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3640"/>
        <w:gridCol w:w="7055"/>
      </w:tblGrid>
      <w:tr w:rsidR="008806C6" w:rsidTr="002423F5"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 5-7 классах                                           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8-9 классах</w:t>
            </w:r>
          </w:p>
        </w:tc>
        <w:tc>
          <w:tcPr>
            <w:tcW w:w="46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-по 3 часа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-по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 «Английский язык»: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5-9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по 3 часа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  <w:r>
        <w:rPr>
          <w:rFonts w:ascii="Helvetica" w:hAnsi="Helvetica" w:cs="Helvetica"/>
          <w:b/>
          <w:i/>
          <w:iCs/>
          <w:color w:val="000000"/>
          <w:u w:val="single"/>
        </w:rPr>
        <w:t> «Математика»:</w:t>
      </w:r>
    </w:p>
    <w:p w:rsidR="008806C6" w:rsidRDefault="008806C6" w:rsidP="008806C6">
      <w:pPr>
        <w:ind w:firstLine="646"/>
        <w:jc w:val="both"/>
        <w:rPr>
          <w:rFonts w:ascii="Times New Roman" w:hAnsi="Times New Roman" w:cs="Times New Roman"/>
          <w:color w:val="000000"/>
        </w:rPr>
      </w:pPr>
      <w:r>
        <w:rPr>
          <w:iCs/>
          <w:color w:val="000000"/>
        </w:rPr>
        <w:t>Являясь основной дисциплиной, математика изучается во всех классах основной школы, отведенных в федеральном компоненте учебного плана</w:t>
      </w:r>
      <w:r>
        <w:rPr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8806C6" w:rsidTr="002423F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8 класс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9 класс</w:t>
            </w:r>
          </w:p>
        </w:tc>
      </w:tr>
      <w:tr w:rsidR="008806C6" w:rsidTr="002423F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 xml:space="preserve">Алгебра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3ч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3ч</w:t>
            </w:r>
          </w:p>
        </w:tc>
      </w:tr>
      <w:tr w:rsidR="008806C6" w:rsidTr="002423F5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 xml:space="preserve">Геометрия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2ч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</w:rPr>
              <w:t>2ч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sz w:val="20"/>
          <w:szCs w:val="20"/>
          <w:u w:val="single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i/>
          <w:iCs/>
          <w:color w:val="000000"/>
          <w:u w:val="single"/>
        </w:rPr>
      </w:pPr>
      <w:r>
        <w:rPr>
          <w:rFonts w:ascii="Helvetica" w:hAnsi="Helvetica" w:cs="Helvetica"/>
          <w:b/>
          <w:i/>
          <w:iCs/>
          <w:color w:val="000000"/>
          <w:u w:val="single"/>
        </w:rPr>
        <w:t>Информатика и ИКТ: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i/>
          <w:iCs/>
          <w:color w:val="00000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806C6" w:rsidTr="002423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u w:val="single"/>
              </w:rPr>
              <w:t>в 8-ом классе</w:t>
            </w:r>
          </w:p>
          <w:p w:rsidR="008806C6" w:rsidRDefault="008806C6" w:rsidP="002423F5">
            <w:pPr>
              <w:rPr>
                <w:rFonts w:ascii="Times New Roman" w:hAnsi="Times New Roman" w:cs="Times New Roman"/>
                <w:color w:val="000000"/>
              </w:rPr>
            </w:pPr>
          </w:p>
          <w:p w:rsidR="008806C6" w:rsidRDefault="008806C6" w:rsidP="00242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 9 классе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u w:val="single"/>
              </w:rPr>
              <w:t>1 час</w:t>
            </w:r>
          </w:p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</w:rPr>
            </w:pPr>
          </w:p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u w:val="single"/>
              </w:rPr>
              <w:t xml:space="preserve">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Дополнительно из часов компонента образовательного учреждения на изучение предмета «информатика и ИКТ» выделено 1 час в 5-ом классе и 1 час в 6-ом классе.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i/>
          <w:iCs/>
          <w:color w:val="000000"/>
          <w:u w:val="single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«Природоведение»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798"/>
        <w:gridCol w:w="5897"/>
      </w:tblGrid>
      <w:tr w:rsidR="008806C6" w:rsidTr="002423F5">
        <w:tc>
          <w:tcPr>
            <w:tcW w:w="4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5 классе</w:t>
            </w:r>
          </w:p>
        </w:tc>
        <w:tc>
          <w:tcPr>
            <w:tcW w:w="58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«Биология»</w:t>
      </w:r>
      <w:r>
        <w:rPr>
          <w:rFonts w:ascii="Helvetica" w:hAnsi="Helvetica" w:cs="Helvetica"/>
          <w:i/>
          <w:iCs/>
          <w:color w:val="000000"/>
        </w:rPr>
        <w:t>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798"/>
        <w:gridCol w:w="5897"/>
      </w:tblGrid>
      <w:tr w:rsidR="008806C6" w:rsidTr="002423F5">
        <w:tc>
          <w:tcPr>
            <w:tcW w:w="4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6 классе</w:t>
            </w:r>
          </w:p>
        </w:tc>
        <w:tc>
          <w:tcPr>
            <w:tcW w:w="58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- 1 час </w:t>
            </w:r>
          </w:p>
        </w:tc>
      </w:tr>
      <w:tr w:rsidR="008806C6" w:rsidTr="002423F5">
        <w:tc>
          <w:tcPr>
            <w:tcW w:w="479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7-9 классах</w:t>
            </w:r>
          </w:p>
        </w:tc>
        <w:tc>
          <w:tcPr>
            <w:tcW w:w="589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 «Физика»</w:t>
      </w:r>
      <w:r>
        <w:rPr>
          <w:rFonts w:ascii="Helvetica" w:hAnsi="Helvetica" w:cs="Helvetica"/>
          <w:i/>
          <w:iCs/>
          <w:color w:val="000000"/>
        </w:rPr>
        <w:t>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940"/>
        <w:gridCol w:w="5755"/>
      </w:tblGrid>
      <w:tr w:rsidR="008806C6" w:rsidTr="002423F5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7-9 классах</w:t>
            </w:r>
          </w:p>
        </w:tc>
        <w:tc>
          <w:tcPr>
            <w:tcW w:w="57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«Химия»</w:t>
      </w:r>
      <w:r>
        <w:rPr>
          <w:rFonts w:ascii="Helvetica" w:hAnsi="Helvetica" w:cs="Helvetica"/>
          <w:i/>
          <w:iCs/>
          <w:color w:val="000000"/>
        </w:rPr>
        <w:t>  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8-9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Дополнительно из компонента образовательного учреждения выделен 1 час на изучение предмета «Химия» в 8-ом классе.                                                                                                         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373737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«География»: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229"/>
        <w:gridCol w:w="8466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6 классах</w:t>
            </w:r>
          </w:p>
        </w:tc>
        <w:tc>
          <w:tcPr>
            <w:tcW w:w="7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 (по программе УМК рассчитан на 1 час преподавания)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7-8 классах                        в 9 классах</w:t>
            </w:r>
          </w:p>
        </w:tc>
        <w:tc>
          <w:tcPr>
            <w:tcW w:w="79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2/1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Обязательным предметом является изучение географии Дагестана во втором полугодии в 9-ом классе – 1 час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 «История»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5-9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 «Обществознание»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253"/>
        <w:gridCol w:w="5442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6-9 классах</w:t>
            </w:r>
          </w:p>
        </w:tc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 «История Дагестана»: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806C6" w:rsidTr="002423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 w:line="300" w:lineRule="atLeast"/>
              <w:textAlignment w:val="baseline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lastRenderedPageBreak/>
              <w:t>в 8-9 классах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 w:line="300" w:lineRule="atLeast"/>
              <w:textAlignment w:val="baseline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«Культура и традиции народов Дагестана»: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8806C6" w:rsidTr="002423F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 w:line="300" w:lineRule="atLeast"/>
              <w:textAlignment w:val="baseline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8-9 классы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 w:line="300" w:lineRule="atLeast"/>
              <w:textAlignment w:val="baseline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i/>
          <w:iCs/>
          <w:color w:val="000000"/>
          <w:u w:val="single"/>
        </w:rPr>
        <w:t xml:space="preserve"> «Физическая культура» и «ОБЖ»: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"Физическая культура" - </w:t>
      </w:r>
      <w:r>
        <w:rPr>
          <w:rStyle w:val="apple-converted-space"/>
          <w:rFonts w:ascii="Helvetica" w:hAnsi="Helvetica" w:cs="Helvetica"/>
          <w:b/>
          <w:bCs/>
          <w:color w:val="000000"/>
        </w:rPr>
        <w:t> </w:t>
      </w:r>
      <w:r>
        <w:rPr>
          <w:rFonts w:ascii="Helvetica" w:hAnsi="Helvetica" w:cs="Helvetica"/>
          <w:color w:val="000000"/>
        </w:rPr>
        <w:t>5-9 классы –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i/>
          <w:iCs/>
          <w:color w:val="000000"/>
        </w:rPr>
        <w:t> </w:t>
      </w:r>
      <w:r>
        <w:rPr>
          <w:rFonts w:ascii="Helvetica" w:hAnsi="Helvetica" w:cs="Helvetica"/>
          <w:color w:val="000000"/>
        </w:rPr>
        <w:t xml:space="preserve">включает </w:t>
      </w:r>
      <w:proofErr w:type="spellStart"/>
      <w:r>
        <w:rPr>
          <w:rFonts w:ascii="Helvetica" w:hAnsi="Helvetica" w:cs="Helvetica"/>
          <w:color w:val="000000"/>
        </w:rPr>
        <w:t>общеразвивающую</w:t>
      </w:r>
      <w:proofErr w:type="spellEnd"/>
      <w:r>
        <w:rPr>
          <w:rFonts w:ascii="Helvetica" w:hAnsi="Helvetica" w:cs="Helvetica"/>
          <w:color w:val="000000"/>
        </w:rPr>
        <w:t xml:space="preserve"> и общеукрепляющую физическую подготовку, элементы спортивной подготовки и преподается в 5 - 9 классах - по 3 часа.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Курс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b/>
          <w:bCs/>
          <w:color w:val="000000"/>
        </w:rPr>
        <w:t>«ОБЖ»</w:t>
      </w:r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 xml:space="preserve">в 8 классе – 1 час,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Дополнительно из часов компонента образовательного учреждения на изучение предмета «ОБЖ» выделено 1 час в 9-ом классе и 1 час в 7-ом классе.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 изучение предметов: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Изобразительное искусство  5 – 7 </w:t>
      </w:r>
      <w:proofErr w:type="gramStart"/>
      <w:r>
        <w:rPr>
          <w:rFonts w:ascii="Helvetica" w:hAnsi="Helvetica" w:cs="Helvetica"/>
          <w:color w:val="000000"/>
        </w:rPr>
        <w:t>классах</w:t>
      </w:r>
      <w:proofErr w:type="gramEnd"/>
      <w:r>
        <w:rPr>
          <w:rFonts w:ascii="Helvetica" w:hAnsi="Helvetica" w:cs="Helvetica"/>
          <w:color w:val="000000"/>
        </w:rPr>
        <w:t xml:space="preserve"> – 1 час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Музыка  5 – 7 </w:t>
      </w:r>
      <w:proofErr w:type="gramStart"/>
      <w:r>
        <w:rPr>
          <w:rFonts w:ascii="Helvetica" w:hAnsi="Helvetica" w:cs="Helvetica"/>
          <w:color w:val="000000"/>
        </w:rPr>
        <w:t>классах</w:t>
      </w:r>
      <w:proofErr w:type="gramEnd"/>
      <w:r>
        <w:rPr>
          <w:rFonts w:ascii="Helvetica" w:hAnsi="Helvetica" w:cs="Helvetica"/>
          <w:color w:val="000000"/>
        </w:rPr>
        <w:t xml:space="preserve"> -1 час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b/>
          <w:bCs/>
          <w:color w:val="000000"/>
        </w:rPr>
        <w:t>« Технология</w:t>
      </w:r>
      <w:r>
        <w:rPr>
          <w:rStyle w:val="apple-converted-space"/>
          <w:rFonts w:ascii="Helvetica" w:hAnsi="Helvetica" w:cs="Helvetica"/>
          <w:b/>
          <w:bCs/>
          <w:color w:val="000000"/>
        </w:rPr>
        <w:t> </w:t>
      </w:r>
      <w:r>
        <w:rPr>
          <w:rFonts w:ascii="Helvetica" w:hAnsi="Helvetica" w:cs="Helvetica"/>
          <w:color w:val="000000"/>
        </w:rPr>
        <w:t>»:</w:t>
      </w:r>
    </w:p>
    <w:p w:rsidR="008806C6" w:rsidRDefault="008806C6" w:rsidP="008806C6">
      <w:pPr>
        <w:ind w:firstLine="646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b/>
          <w:i/>
          <w:iCs/>
          <w:color w:val="000000"/>
        </w:rPr>
        <w:t>Обучение школьников технологии осуществляется по двум направлениям: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 xml:space="preserve">технический труд (мальчики) и обслуживающий труд (девочки) в соответствии с нормативными требованиями к организации </w:t>
      </w:r>
      <w:proofErr w:type="gramStart"/>
      <w:r>
        <w:rPr>
          <w:iCs/>
          <w:color w:val="000000"/>
        </w:rPr>
        <w:t>обучения по</w:t>
      </w:r>
      <w:proofErr w:type="gramEnd"/>
      <w:r>
        <w:rPr>
          <w:iCs/>
          <w:color w:val="000000"/>
        </w:rPr>
        <w:t xml:space="preserve"> образовательной области «Технология».</w:t>
      </w:r>
    </w:p>
    <w:p w:rsidR="008806C6" w:rsidRDefault="008806C6" w:rsidP="008806C6">
      <w:pPr>
        <w:ind w:firstLine="646"/>
        <w:jc w:val="both"/>
        <w:rPr>
          <w:color w:val="000000"/>
        </w:rPr>
      </w:pPr>
      <w:r>
        <w:rPr>
          <w:color w:val="000000"/>
        </w:rPr>
        <w:lastRenderedPageBreak/>
        <w:t xml:space="preserve">Учебный курс «Технология» изучается за счет часов, отведенных в федеральном компоненте учебного плана, — по 2 часа недельной нагрузки в  5-7 классов, по 1 часу недельной нагрузки  8-ом классе.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5 – 7 </w:t>
      </w:r>
      <w:proofErr w:type="spellStart"/>
      <w:r>
        <w:rPr>
          <w:rFonts w:ascii="Helvetica" w:hAnsi="Helvetica" w:cs="Helvetica"/>
          <w:color w:val="000000"/>
        </w:rPr>
        <w:t>кл</w:t>
      </w:r>
      <w:proofErr w:type="spellEnd"/>
      <w:r>
        <w:rPr>
          <w:rFonts w:ascii="Helvetica" w:hAnsi="Helvetica" w:cs="Helvetica"/>
          <w:color w:val="000000"/>
        </w:rPr>
        <w:t xml:space="preserve">. – 2 часа                                                                                                                                                                        8 </w:t>
      </w:r>
      <w:proofErr w:type="spellStart"/>
      <w:r>
        <w:rPr>
          <w:rFonts w:ascii="Helvetica" w:hAnsi="Helvetica" w:cs="Helvetica"/>
          <w:color w:val="000000"/>
        </w:rPr>
        <w:t>кл</w:t>
      </w:r>
      <w:proofErr w:type="spellEnd"/>
      <w:r>
        <w:rPr>
          <w:rFonts w:ascii="Helvetica" w:hAnsi="Helvetica" w:cs="Helvetica"/>
          <w:color w:val="000000"/>
        </w:rPr>
        <w:t xml:space="preserve">.       – 1 час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Дополнительно из часов компонента образовательного учреждения на изучение предмета «технология» выделено 1 час в 9-ом классе.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  <w:sz w:val="28"/>
          <w:szCs w:val="28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8"/>
          <w:szCs w:val="28"/>
        </w:rPr>
        <w:t>Среднее (полное) общее образование.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Обязательные для изучения в старшей школе общеобразовательные учебные предметы: </w:t>
      </w:r>
      <w:proofErr w:type="gramStart"/>
      <w:r>
        <w:rPr>
          <w:rFonts w:ascii="Helvetica" w:hAnsi="Helvetica" w:cs="Helvetica"/>
          <w:color w:val="000000"/>
        </w:rPr>
        <w:t>Русский язык, Литература, Родной язык, Дагестанская литература, Английский язык, Математика, История, Обществознание, история Дагестана, КТНД, право и экономика (в 11 классе), Физическая культура, Физика, Биология, Химия, Информатика и ИКТ, ОБЖ, География, технология.</w:t>
      </w:r>
      <w:proofErr w:type="gramEnd"/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Из регионального компонента введены предметы: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Родной язык, дагестанская литература, история Дагестана, культура и традиции народов Дагестана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старшей школе  для 10-11 классов</w:t>
      </w:r>
      <w:r>
        <w:rPr>
          <w:rFonts w:ascii="Calibri" w:hAnsi="Calibri" w:cs="Helvetica"/>
          <w:color w:val="000000"/>
        </w:rPr>
        <w:t xml:space="preserve"> </w:t>
      </w:r>
      <w:r>
        <w:rPr>
          <w:rFonts w:ascii="Calibri" w:hAnsi="Calibri" w:cs="Helvetica"/>
          <w:color w:val="000000"/>
          <w:sz w:val="28"/>
          <w:szCs w:val="28"/>
        </w:rPr>
        <w:t>на</w:t>
      </w: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</w:rPr>
        <w:t>изучение предметов выделены часы: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/>
          <w:i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 «Биология»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312"/>
        <w:gridCol w:w="8383"/>
      </w:tblGrid>
      <w:tr w:rsidR="008806C6" w:rsidTr="002423F5">
        <w:tc>
          <w:tcPr>
            <w:tcW w:w="231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10-11 классах</w:t>
            </w:r>
          </w:p>
        </w:tc>
        <w:tc>
          <w:tcPr>
            <w:tcW w:w="83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 в 10 классе,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 в 11 классе                                         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</w:rPr>
        <w:t>Дополнительно из часов компонента образовательного учреждения на изучение предмета «</w:t>
      </w:r>
      <w:r>
        <w:rPr>
          <w:rFonts w:ascii="Calibri" w:hAnsi="Calibri" w:cs="Helvetica"/>
          <w:color w:val="000000"/>
          <w:sz w:val="28"/>
          <w:szCs w:val="28"/>
        </w:rPr>
        <w:t>биология</w:t>
      </w:r>
      <w:r>
        <w:rPr>
          <w:rFonts w:ascii="Helvetica" w:hAnsi="Helvetica" w:cs="Helvetica"/>
          <w:color w:val="000000"/>
        </w:rPr>
        <w:t>» в</w:t>
      </w:r>
      <w:r>
        <w:rPr>
          <w:rFonts w:ascii="Calibri" w:hAnsi="Calibri" w:cs="Helvetica"/>
          <w:color w:val="000000"/>
        </w:rPr>
        <w:t xml:space="preserve"> </w:t>
      </w:r>
      <w:r>
        <w:rPr>
          <w:rFonts w:ascii="Calibri" w:hAnsi="Calibri" w:cs="Helvetica"/>
          <w:color w:val="000000"/>
          <w:sz w:val="28"/>
          <w:szCs w:val="28"/>
        </w:rPr>
        <w:t xml:space="preserve">10 </w:t>
      </w:r>
      <w:r>
        <w:rPr>
          <w:rFonts w:ascii="Calibri" w:hAnsi="Calibri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>11 класс</w:t>
      </w:r>
      <w:r>
        <w:rPr>
          <w:rFonts w:ascii="Calibri" w:hAnsi="Calibri" w:cs="Helvetica"/>
          <w:color w:val="000000"/>
          <w:sz w:val="28"/>
          <w:szCs w:val="28"/>
        </w:rPr>
        <w:t>ах</w:t>
      </w:r>
      <w:r>
        <w:rPr>
          <w:rFonts w:ascii="Helvetica" w:hAnsi="Helvetica" w:cs="Helvetica"/>
          <w:color w:val="000000"/>
        </w:rPr>
        <w:t xml:space="preserve"> выделен</w:t>
      </w:r>
      <w:r>
        <w:rPr>
          <w:rFonts w:ascii="Calibri" w:hAnsi="Calibri" w:cs="Helvetica"/>
          <w:color w:val="000000"/>
          <w:sz w:val="28"/>
          <w:szCs w:val="28"/>
        </w:rPr>
        <w:t>о по</w:t>
      </w:r>
      <w:r>
        <w:rPr>
          <w:rFonts w:ascii="Helvetica" w:hAnsi="Helvetica" w:cs="Helvetica"/>
          <w:color w:val="000000"/>
        </w:rPr>
        <w:t xml:space="preserve"> 1 час</w:t>
      </w:r>
      <w:r>
        <w:rPr>
          <w:rFonts w:ascii="Calibri" w:hAnsi="Calibri" w:cs="Helvetica"/>
          <w:color w:val="000000"/>
          <w:sz w:val="28"/>
          <w:szCs w:val="28"/>
        </w:rPr>
        <w:t>у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color w:val="000000"/>
        </w:rPr>
        <w:br/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«химия»</w:t>
      </w:r>
      <w:r>
        <w:rPr>
          <w:rFonts w:ascii="Helvetica" w:hAnsi="Helvetica" w:cs="Helvetica"/>
          <w:i/>
          <w:iCs/>
          <w:color w:val="000000"/>
        </w:rPr>
        <w:t>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312"/>
        <w:gridCol w:w="8383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10классе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75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 в 10 классе,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-1 час в 11 классе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</w:rPr>
        <w:t>Дополнительно из часов компонента образовательного учреждения на изучение предмета «химия» в</w:t>
      </w:r>
      <w:r>
        <w:rPr>
          <w:rFonts w:ascii="Calibri" w:hAnsi="Calibri" w:cs="Helvetica"/>
          <w:color w:val="000000"/>
        </w:rPr>
        <w:t xml:space="preserve"> </w:t>
      </w:r>
      <w:r>
        <w:rPr>
          <w:rFonts w:ascii="Calibri" w:hAnsi="Calibri" w:cs="Helvetica"/>
          <w:color w:val="000000"/>
          <w:sz w:val="28"/>
          <w:szCs w:val="28"/>
        </w:rPr>
        <w:t xml:space="preserve">10 </w:t>
      </w:r>
      <w:r>
        <w:rPr>
          <w:rFonts w:ascii="Calibri" w:hAnsi="Calibri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>11 класс</w:t>
      </w:r>
      <w:r>
        <w:rPr>
          <w:rFonts w:ascii="Calibri" w:hAnsi="Calibri" w:cs="Helvetica"/>
          <w:color w:val="000000"/>
          <w:sz w:val="28"/>
          <w:szCs w:val="28"/>
        </w:rPr>
        <w:t>ах</w:t>
      </w:r>
      <w:r>
        <w:rPr>
          <w:rFonts w:ascii="Helvetica" w:hAnsi="Helvetica" w:cs="Helvetica"/>
          <w:color w:val="000000"/>
        </w:rPr>
        <w:t xml:space="preserve"> выделен</w:t>
      </w:r>
      <w:r>
        <w:rPr>
          <w:rFonts w:ascii="Calibri" w:hAnsi="Calibri" w:cs="Helvetica"/>
          <w:color w:val="000000"/>
          <w:sz w:val="28"/>
          <w:szCs w:val="28"/>
        </w:rPr>
        <w:t>о по</w:t>
      </w:r>
      <w:r>
        <w:rPr>
          <w:rFonts w:ascii="Helvetica" w:hAnsi="Helvetica" w:cs="Helvetica"/>
          <w:color w:val="000000"/>
        </w:rPr>
        <w:t xml:space="preserve"> 1 час</w:t>
      </w:r>
      <w:r>
        <w:rPr>
          <w:rFonts w:ascii="Calibri" w:hAnsi="Calibri" w:cs="Helvetica"/>
          <w:color w:val="000000"/>
          <w:sz w:val="28"/>
          <w:szCs w:val="28"/>
        </w:rPr>
        <w:t>у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«Физическая культура»</w:t>
      </w:r>
      <w:r>
        <w:rPr>
          <w:rFonts w:ascii="Helvetica" w:hAnsi="Helvetica" w:cs="Helvetica"/>
          <w:i/>
          <w:iCs/>
          <w:color w:val="000000"/>
        </w:rPr>
        <w:t>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356"/>
        <w:gridCol w:w="8339"/>
      </w:tblGrid>
      <w:tr w:rsidR="008806C6" w:rsidTr="002423F5">
        <w:tc>
          <w:tcPr>
            <w:tcW w:w="2356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8339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 часа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- 3 часа 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«Русский язык»</w:t>
      </w:r>
      <w:r>
        <w:rPr>
          <w:rFonts w:ascii="Helvetica" w:hAnsi="Helvetica" w:cs="Helvetica"/>
          <w:i/>
          <w:iCs/>
          <w:color w:val="000000"/>
        </w:rPr>
        <w:t>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356"/>
        <w:gridCol w:w="8339"/>
      </w:tblGrid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классах</w:t>
            </w:r>
          </w:p>
        </w:tc>
        <w:tc>
          <w:tcPr>
            <w:tcW w:w="73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</w:t>
            </w:r>
          </w:p>
        </w:tc>
      </w:tr>
      <w:tr w:rsidR="008806C6" w:rsidTr="002423F5">
        <w:tc>
          <w:tcPr>
            <w:tcW w:w="20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классах</w:t>
            </w:r>
          </w:p>
        </w:tc>
        <w:tc>
          <w:tcPr>
            <w:tcW w:w="73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  <w:tr w:rsidR="008806C6" w:rsidTr="002423F5">
        <w:tc>
          <w:tcPr>
            <w:tcW w:w="9465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rPr>
                <w:sz w:val="20"/>
                <w:szCs w:val="20"/>
              </w:rPr>
            </w:pP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</w:rPr>
        <w:t xml:space="preserve"> </w:t>
      </w:r>
      <w:r>
        <w:rPr>
          <w:rFonts w:ascii="Helvetica" w:hAnsi="Helvetica" w:cs="Helvetica"/>
          <w:bCs/>
          <w:color w:val="000000"/>
        </w:rPr>
        <w:t xml:space="preserve">Дополнительно из часов компонента образовательного учреждения на изучение предмета </w:t>
      </w:r>
      <w:r>
        <w:rPr>
          <w:rFonts w:ascii="Calibri" w:hAnsi="Calibri" w:cs="Helvetica"/>
          <w:bCs/>
          <w:color w:val="000000"/>
          <w:sz w:val="28"/>
          <w:szCs w:val="28"/>
        </w:rPr>
        <w:t>русский язык</w:t>
      </w:r>
      <w:r>
        <w:rPr>
          <w:rFonts w:ascii="Helvetica" w:hAnsi="Helvetica" w:cs="Helvetica"/>
          <w:bCs/>
          <w:color w:val="000000"/>
        </w:rPr>
        <w:t xml:space="preserve">  в 10</w:t>
      </w:r>
      <w:r>
        <w:rPr>
          <w:rFonts w:ascii="Calibri" w:hAnsi="Calibri" w:cs="Helvetica"/>
          <w:bCs/>
          <w:color w:val="000000"/>
        </w:rPr>
        <w:t>-11</w:t>
      </w:r>
      <w:r>
        <w:rPr>
          <w:rFonts w:ascii="Helvetica" w:hAnsi="Helvetica" w:cs="Helvetica"/>
          <w:bCs/>
          <w:color w:val="000000"/>
        </w:rPr>
        <w:t xml:space="preserve"> класс</w:t>
      </w:r>
      <w:r>
        <w:rPr>
          <w:rFonts w:ascii="Calibri" w:hAnsi="Calibri" w:cs="Helvetica"/>
          <w:bCs/>
          <w:color w:val="000000"/>
          <w:sz w:val="28"/>
          <w:szCs w:val="28"/>
        </w:rPr>
        <w:t>ах</w:t>
      </w:r>
      <w:r>
        <w:rPr>
          <w:rFonts w:ascii="Helvetica" w:hAnsi="Helvetica" w:cs="Helvetica"/>
          <w:bCs/>
          <w:color w:val="000000"/>
        </w:rPr>
        <w:t xml:space="preserve"> выделено </w:t>
      </w:r>
      <w:r>
        <w:rPr>
          <w:rFonts w:ascii="Helvetica" w:hAnsi="Helvetica" w:cs="Helvetica"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Helvetica"/>
          <w:bCs/>
          <w:color w:val="000000"/>
          <w:sz w:val="28"/>
          <w:szCs w:val="28"/>
        </w:rPr>
        <w:t>по</w:t>
      </w:r>
      <w:r>
        <w:rPr>
          <w:rFonts w:ascii="Calibri" w:hAnsi="Calibri" w:cs="Helvetica"/>
          <w:bCs/>
          <w:color w:val="000000"/>
        </w:rPr>
        <w:t xml:space="preserve"> </w:t>
      </w:r>
      <w:r>
        <w:rPr>
          <w:rFonts w:ascii="Helvetica" w:hAnsi="Helvetica" w:cs="Helvetica"/>
          <w:bCs/>
          <w:color w:val="000000"/>
        </w:rPr>
        <w:t>1 час</w:t>
      </w:r>
      <w:r>
        <w:rPr>
          <w:rFonts w:ascii="Calibri" w:hAnsi="Calibri" w:cs="Helvetica"/>
          <w:bCs/>
          <w:color w:val="000000"/>
          <w:sz w:val="28"/>
          <w:szCs w:val="28"/>
        </w:rPr>
        <w:t>у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«Английский язык»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365"/>
        <w:gridCol w:w="5330"/>
      </w:tblGrid>
      <w:tr w:rsidR="008806C6" w:rsidTr="002423F5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10-11 классах</w:t>
            </w:r>
          </w:p>
        </w:tc>
        <w:tc>
          <w:tcPr>
            <w:tcW w:w="533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«История »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10-х, 11-х классах – 2 часа;</w:t>
      </w: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 «Обществознание»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403"/>
        <w:gridCol w:w="5292"/>
      </w:tblGrid>
      <w:tr w:rsidR="008806C6" w:rsidTr="002423F5">
        <w:tc>
          <w:tcPr>
            <w:tcW w:w="54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классах</w:t>
            </w:r>
          </w:p>
        </w:tc>
        <w:tc>
          <w:tcPr>
            <w:tcW w:w="529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</w:t>
            </w:r>
          </w:p>
        </w:tc>
      </w:tr>
      <w:tr w:rsidR="008806C6" w:rsidTr="002423F5">
        <w:tc>
          <w:tcPr>
            <w:tcW w:w="54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классах</w:t>
            </w:r>
          </w:p>
        </w:tc>
        <w:tc>
          <w:tcPr>
            <w:tcW w:w="5292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- 2 часа 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«Право»</w:t>
      </w:r>
      <w:r>
        <w:rPr>
          <w:rFonts w:ascii="Helvetica" w:hAnsi="Helvetica" w:cs="Helvetica"/>
          <w:i/>
          <w:iCs/>
          <w:color w:val="000000"/>
        </w:rPr>
        <w:t>   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365"/>
        <w:gridCol w:w="5330"/>
      </w:tblGrid>
      <w:tr w:rsidR="008806C6" w:rsidTr="002423F5">
        <w:tc>
          <w:tcPr>
            <w:tcW w:w="536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533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-0,5 часов</w:t>
            </w:r>
          </w:p>
          <w:p w:rsidR="008806C6" w:rsidRDefault="008806C6" w:rsidP="00242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-0,5 часов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Cs/>
          <w:color w:val="000000"/>
          <w:sz w:val="28"/>
          <w:szCs w:val="28"/>
        </w:rPr>
      </w:pPr>
      <w:r>
        <w:rPr>
          <w:rFonts w:ascii="Helvetica" w:hAnsi="Helvetica" w:cs="Helvetica"/>
          <w:bCs/>
          <w:color w:val="000000"/>
        </w:rPr>
        <w:t xml:space="preserve">Дополнительно из часов компонента образовательного учреждения на изучение предмета </w:t>
      </w:r>
      <w:r>
        <w:rPr>
          <w:rFonts w:ascii="Calibri" w:hAnsi="Calibri" w:cs="Helvetica"/>
          <w:bCs/>
          <w:color w:val="000000"/>
          <w:sz w:val="28"/>
          <w:szCs w:val="28"/>
        </w:rPr>
        <w:t>экономика и право</w:t>
      </w:r>
      <w:r>
        <w:rPr>
          <w:rFonts w:ascii="Helvetica" w:hAnsi="Helvetica" w:cs="Helvetica"/>
          <w:bCs/>
          <w:color w:val="000000"/>
        </w:rPr>
        <w:t xml:space="preserve">  в 10</w:t>
      </w:r>
      <w:r>
        <w:rPr>
          <w:rFonts w:ascii="Calibri" w:hAnsi="Calibri" w:cs="Helvetica"/>
          <w:bCs/>
          <w:color w:val="000000"/>
        </w:rPr>
        <w:t>-11</w:t>
      </w:r>
      <w:r>
        <w:rPr>
          <w:rFonts w:ascii="Helvetica" w:hAnsi="Helvetica" w:cs="Helvetica"/>
          <w:bCs/>
          <w:color w:val="000000"/>
        </w:rPr>
        <w:t xml:space="preserve"> класс</w:t>
      </w:r>
      <w:r>
        <w:rPr>
          <w:rFonts w:ascii="Calibri" w:hAnsi="Calibri" w:cs="Helvetica"/>
          <w:bCs/>
          <w:color w:val="000000"/>
          <w:sz w:val="28"/>
          <w:szCs w:val="28"/>
        </w:rPr>
        <w:t>ах</w:t>
      </w:r>
      <w:r>
        <w:rPr>
          <w:rFonts w:ascii="Helvetica" w:hAnsi="Helvetica" w:cs="Helvetica"/>
          <w:bCs/>
          <w:color w:val="000000"/>
        </w:rPr>
        <w:t xml:space="preserve"> выделено  </w:t>
      </w:r>
      <w:r>
        <w:rPr>
          <w:rFonts w:ascii="Calibri" w:hAnsi="Calibri" w:cs="Helvetica"/>
          <w:bCs/>
          <w:color w:val="000000"/>
        </w:rPr>
        <w:t>по 0,5</w:t>
      </w:r>
      <w:r>
        <w:rPr>
          <w:rFonts w:ascii="Helvetica" w:hAnsi="Helvetica" w:cs="Helvetica"/>
          <w:bCs/>
          <w:color w:val="000000"/>
        </w:rPr>
        <w:t xml:space="preserve"> час</w:t>
      </w:r>
      <w:r>
        <w:rPr>
          <w:rFonts w:ascii="Calibri" w:hAnsi="Calibri" w:cs="Helvetica"/>
          <w:bCs/>
          <w:color w:val="000000"/>
          <w:sz w:val="28"/>
          <w:szCs w:val="28"/>
        </w:rPr>
        <w:t>а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Calibri" w:hAnsi="Calibri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Calibri" w:hAnsi="Calibri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«Экономика»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8806C6" w:rsidTr="002423F5">
        <w:trPr>
          <w:trHeight w:val="51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-0,5 часов</w:t>
            </w:r>
          </w:p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Calibri" w:hAnsi="Calibri" w:cs="Helvetica"/>
                <w:b/>
                <w:bCs/>
                <w:color w:val="000000"/>
              </w:rPr>
            </w:pPr>
            <w:r>
              <w:rPr>
                <w:color w:val="000000"/>
              </w:rPr>
              <w:t>-0,5 часов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«История Дагестана»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8806C6" w:rsidTr="002423F5">
        <w:trPr>
          <w:trHeight w:val="5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bCs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В 10-11 классах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bCs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«КТНД»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8806C6" w:rsidTr="002423F5">
        <w:trPr>
          <w:trHeight w:val="49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bCs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В 10-11 классах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pStyle w:val="a3"/>
              <w:spacing w:before="0" w:beforeAutospacing="0" w:after="0" w:afterAutospacing="0" w:line="300" w:lineRule="atLeast"/>
              <w:textAlignment w:val="baseline"/>
              <w:rPr>
                <w:rFonts w:ascii="Helvetica" w:hAnsi="Helvetica" w:cs="Helvetica"/>
                <w:bCs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«Физика»</w:t>
      </w:r>
      <w:r>
        <w:rPr>
          <w:rFonts w:ascii="Helvetica" w:hAnsi="Helvetica" w:cs="Helvetica"/>
          <w:i/>
          <w:iCs/>
          <w:color w:val="000000"/>
        </w:rPr>
        <w:t>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325"/>
        <w:gridCol w:w="5370"/>
      </w:tblGrid>
      <w:tr w:rsidR="008806C6" w:rsidTr="002423F5">
        <w:tc>
          <w:tcPr>
            <w:tcW w:w="53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 классе</w:t>
            </w:r>
          </w:p>
        </w:tc>
        <w:tc>
          <w:tcPr>
            <w:tcW w:w="5370" w:type="dxa"/>
            <w:tcBorders>
              <w:top w:val="single" w:sz="6" w:space="0" w:color="CFCFCF"/>
              <w:left w:val="single" w:sz="4" w:space="0" w:color="000000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8806C6" w:rsidRDefault="008806C6" w:rsidP="002423F5">
            <w:pPr>
              <w:pStyle w:val="a3"/>
              <w:ind w:left="48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</w:tc>
      </w:tr>
      <w:tr w:rsidR="008806C6" w:rsidTr="002423F5">
        <w:tc>
          <w:tcPr>
            <w:tcW w:w="532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  11 классе</w:t>
            </w:r>
          </w:p>
        </w:tc>
        <w:tc>
          <w:tcPr>
            <w:tcW w:w="5370" w:type="dxa"/>
            <w:tcBorders>
              <w:top w:val="single" w:sz="6" w:space="0" w:color="CFCFCF"/>
              <w:left w:val="single" w:sz="4" w:space="0" w:color="000000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8806C6" w:rsidRDefault="008806C6" w:rsidP="002423F5">
            <w:pPr>
              <w:pStyle w:val="a3"/>
              <w:ind w:left="48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час.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i/>
          <w:iCs/>
          <w:color w:val="000000"/>
        </w:rPr>
      </w:pPr>
      <w:r>
        <w:rPr>
          <w:rFonts w:ascii="Helvetica" w:hAnsi="Helvetica" w:cs="Helvetica"/>
          <w:i/>
          <w:iCs/>
          <w:color w:val="000000"/>
        </w:rPr>
        <w:t>    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«Литература»</w:t>
      </w:r>
      <w:r>
        <w:rPr>
          <w:rFonts w:ascii="Helvetica" w:hAnsi="Helvetica" w:cs="Helvetica"/>
          <w:i/>
          <w:iCs/>
          <w:color w:val="000000"/>
        </w:rPr>
        <w:t> 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 часа</w:t>
            </w:r>
          </w:p>
        </w:tc>
      </w:tr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- 3 часа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Cs/>
          <w:color w:val="000000"/>
          <w:sz w:val="28"/>
          <w:szCs w:val="28"/>
        </w:rPr>
      </w:pPr>
      <w:r>
        <w:rPr>
          <w:rFonts w:ascii="Helvetica" w:hAnsi="Helvetica" w:cs="Helvetica"/>
          <w:bCs/>
          <w:color w:val="000000"/>
        </w:rPr>
        <w:lastRenderedPageBreak/>
        <w:t>Дополнительно из часов компонента образовательного учреждения на изучение предмета математика  в 10</w:t>
      </w:r>
      <w:r>
        <w:rPr>
          <w:rFonts w:ascii="Calibri" w:hAnsi="Calibri" w:cs="Helvetica"/>
          <w:bCs/>
          <w:color w:val="000000"/>
        </w:rPr>
        <w:t>-11</w:t>
      </w:r>
      <w:r>
        <w:rPr>
          <w:rFonts w:ascii="Helvetica" w:hAnsi="Helvetica" w:cs="Helvetica"/>
          <w:bCs/>
          <w:color w:val="000000"/>
        </w:rPr>
        <w:t xml:space="preserve"> класс</w:t>
      </w:r>
      <w:r>
        <w:rPr>
          <w:rFonts w:ascii="Calibri" w:hAnsi="Calibri" w:cs="Helvetica"/>
          <w:bCs/>
          <w:color w:val="000000"/>
          <w:sz w:val="28"/>
          <w:szCs w:val="28"/>
        </w:rPr>
        <w:t>ах</w:t>
      </w:r>
      <w:r>
        <w:rPr>
          <w:rFonts w:ascii="Helvetica" w:hAnsi="Helvetica" w:cs="Helvetica"/>
          <w:bCs/>
          <w:color w:val="000000"/>
        </w:rPr>
        <w:t xml:space="preserve"> выделено  </w:t>
      </w:r>
      <w:r>
        <w:rPr>
          <w:rFonts w:ascii="Calibri" w:hAnsi="Calibri" w:cs="Helvetica"/>
          <w:bCs/>
          <w:color w:val="000000"/>
        </w:rPr>
        <w:t xml:space="preserve">по </w:t>
      </w:r>
      <w:r>
        <w:rPr>
          <w:rFonts w:ascii="Helvetica" w:hAnsi="Helvetica" w:cs="Helvetica"/>
          <w:bCs/>
          <w:color w:val="000000"/>
        </w:rPr>
        <w:t>1 час</w:t>
      </w:r>
      <w:r>
        <w:rPr>
          <w:rFonts w:ascii="Calibri" w:hAnsi="Calibri" w:cs="Helvetica"/>
          <w:bCs/>
          <w:color w:val="000000"/>
          <w:sz w:val="28"/>
          <w:szCs w:val="28"/>
        </w:rPr>
        <w:t>у</w:t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«Математика»</w:t>
      </w:r>
      <w:r>
        <w:rPr>
          <w:rFonts w:ascii="Helvetica" w:hAnsi="Helvetica" w:cs="Helvetica"/>
          <w:i/>
          <w:iCs/>
          <w:color w:val="000000"/>
        </w:rPr>
        <w:t>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- 4 часа</w:t>
            </w:r>
          </w:p>
        </w:tc>
      </w:tr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- 4 часа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«География»</w:t>
      </w:r>
      <w:r>
        <w:rPr>
          <w:rFonts w:ascii="Helvetica" w:hAnsi="Helvetica" w:cs="Helvetica"/>
          <w:i/>
          <w:iCs/>
          <w:color w:val="000000"/>
        </w:rPr>
        <w:t>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 классе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11 классе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«Родной язык»</w:t>
      </w:r>
      <w:r>
        <w:rPr>
          <w:rFonts w:ascii="Helvetica" w:hAnsi="Helvetica" w:cs="Helvetica"/>
          <w:i/>
          <w:iCs/>
          <w:color w:val="000000"/>
        </w:rPr>
        <w:t>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10-11 классах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«Дагестанская литература»</w:t>
      </w:r>
      <w:r>
        <w:rPr>
          <w:rFonts w:ascii="Helvetica" w:hAnsi="Helvetica" w:cs="Helvetica"/>
          <w:i/>
          <w:iCs/>
          <w:color w:val="000000"/>
        </w:rPr>
        <w:t>            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10-11 классах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- 2 часа</w:t>
            </w:r>
          </w:p>
        </w:tc>
      </w:tr>
    </w:tbl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color w:val="000000"/>
        </w:rPr>
        <w:br/>
      </w: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«ОБЖ»</w:t>
      </w:r>
      <w:r>
        <w:rPr>
          <w:rFonts w:ascii="Helvetica" w:hAnsi="Helvetica" w:cs="Helvetica"/>
          <w:i/>
          <w:iCs/>
          <w:color w:val="000000"/>
        </w:rPr>
        <w:t>   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10-11 классах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</w:tc>
      </w:tr>
    </w:tbl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Calibri" w:hAnsi="Calibri" w:cs="Helvetica"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b/>
          <w:bCs/>
          <w:color w:val="000000"/>
        </w:rPr>
      </w:pPr>
    </w:p>
    <w:p w:rsidR="008806C6" w:rsidRDefault="008806C6" w:rsidP="008806C6">
      <w:pPr>
        <w:pStyle w:val="a3"/>
        <w:spacing w:before="0" w:beforeAutospacing="0" w:after="240" w:afterAutospacing="0" w:line="300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«Информатика и ИКТ»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5507"/>
        <w:gridCol w:w="5188"/>
      </w:tblGrid>
      <w:tr w:rsidR="008806C6" w:rsidTr="002423F5">
        <w:tc>
          <w:tcPr>
            <w:tcW w:w="550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10- 11 классах</w:t>
            </w:r>
          </w:p>
        </w:tc>
        <w:tc>
          <w:tcPr>
            <w:tcW w:w="5188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06C6" w:rsidRDefault="008806C6" w:rsidP="002423F5">
            <w:pPr>
              <w:pStyle w:val="a3"/>
              <w:spacing w:before="0" w:beforeAutospacing="0" w:after="24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- 1 час</w:t>
            </w:r>
          </w:p>
        </w:tc>
      </w:tr>
    </w:tbl>
    <w:p w:rsidR="008806C6" w:rsidRDefault="008806C6" w:rsidP="008806C6">
      <w:pPr>
        <w:rPr>
          <w:rFonts w:ascii="Times New Roman" w:hAnsi="Times New Roman" w:cs="Times New Roman"/>
          <w:b/>
          <w:color w:val="000000"/>
        </w:rPr>
      </w:pPr>
    </w:p>
    <w:p w:rsidR="008806C6" w:rsidRDefault="008806C6" w:rsidP="008806C6">
      <w:pPr>
        <w:rPr>
          <w:b/>
          <w:color w:val="000000"/>
        </w:rPr>
      </w:pPr>
    </w:p>
    <w:p w:rsidR="008806C6" w:rsidRDefault="008806C6" w:rsidP="008806C6">
      <w:pPr>
        <w:rPr>
          <w:b/>
          <w:color w:val="000000"/>
        </w:rPr>
      </w:pPr>
    </w:p>
    <w:p w:rsidR="008806C6" w:rsidRDefault="008806C6" w:rsidP="008806C6">
      <w:pPr>
        <w:rPr>
          <w:b/>
          <w:color w:val="000000"/>
        </w:rPr>
      </w:pPr>
      <w:r>
        <w:rPr>
          <w:b/>
          <w:color w:val="000000"/>
        </w:rPr>
        <w:t>«технология»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076"/>
      </w:tblGrid>
      <w:tr w:rsidR="008806C6" w:rsidTr="002423F5">
        <w:trPr>
          <w:trHeight w:val="32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 10-11 классах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C6" w:rsidRDefault="008806C6" w:rsidP="00242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 час</w:t>
            </w:r>
          </w:p>
        </w:tc>
      </w:tr>
    </w:tbl>
    <w:p w:rsidR="008806C6" w:rsidRDefault="008806C6" w:rsidP="008806C6">
      <w:pPr>
        <w:rPr>
          <w:b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pStyle w:val="a4"/>
        <w:jc w:val="both"/>
        <w:rPr>
          <w:b w:val="0"/>
          <w:color w:val="000000"/>
          <w:sz w:val="28"/>
          <w:szCs w:val="28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pStyle w:val="a4"/>
        <w:rPr>
          <w:szCs w:val="24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b w:val="0"/>
          <w:sz w:val="32"/>
          <w:szCs w:val="32"/>
        </w:rPr>
      </w:pPr>
    </w:p>
    <w:p w:rsidR="008806C6" w:rsidRDefault="008806C6" w:rsidP="008806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план № 2 </w:t>
      </w:r>
    </w:p>
    <w:p w:rsidR="008806C6" w:rsidRDefault="008806C6" w:rsidP="008806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образовательных организаций с русским (неродным)  языком обучения, реализующих основную образовательную программу начального общего образования,  на 2015/2016  учебный год </w:t>
      </w:r>
    </w:p>
    <w:p w:rsidR="008806C6" w:rsidRDefault="008806C6" w:rsidP="008806C6">
      <w:pPr>
        <w:jc w:val="center"/>
        <w:rPr>
          <w:b/>
          <w:sz w:val="28"/>
          <w:szCs w:val="28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6"/>
        <w:gridCol w:w="1080"/>
        <w:gridCol w:w="960"/>
        <w:gridCol w:w="960"/>
        <w:gridCol w:w="840"/>
      </w:tblGrid>
      <w:tr w:rsidR="008806C6" w:rsidTr="002423F5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left="120" w:right="-108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pict>
                <v:line id="_x0000_s1026" style="position:absolute;left:0;text-align:left;flip:y;z-index:251660288" from="0,2.5pt" to="294pt,38.5pt"/>
              </w:pict>
            </w:r>
            <w:r>
              <w:rPr>
                <w:b/>
                <w:sz w:val="28"/>
                <w:szCs w:val="28"/>
              </w:rPr>
              <w:t>Предметы</w:t>
            </w:r>
          </w:p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8806C6" w:rsidRDefault="008806C6" w:rsidP="002423F5">
            <w:pPr>
              <w:ind w:right="1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Количество часов в неделю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8806C6" w:rsidTr="002423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6C6" w:rsidRDefault="008806C6" w:rsidP="002423F5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 допустимая аудиторная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</w:tbl>
    <w:p w:rsidR="008806C6" w:rsidRDefault="008806C6" w:rsidP="008806C6">
      <w:pPr>
        <w:pStyle w:val="a4"/>
        <w:rPr>
          <w:szCs w:val="24"/>
        </w:rPr>
      </w:pPr>
      <w:r>
        <w:rPr>
          <w:b w:val="0"/>
        </w:rPr>
        <w:br w:type="page"/>
      </w:r>
    </w:p>
    <w:p w:rsidR="008806C6" w:rsidRDefault="008806C6" w:rsidP="008806C6">
      <w:pPr>
        <w:pStyle w:val="a4"/>
        <w:jc w:val="left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                                                           </w:t>
      </w:r>
    </w:p>
    <w:p w:rsidR="008806C6" w:rsidRDefault="008806C6" w:rsidP="008806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Примерный учебный план № 2 </w:t>
      </w:r>
    </w:p>
    <w:p w:rsidR="008806C6" w:rsidRDefault="008806C6" w:rsidP="008806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образовательных организаций Республики Дагестан с русским (неродным)  языком обучения на 2015/2016 учебный год</w:t>
      </w:r>
    </w:p>
    <w:p w:rsidR="008806C6" w:rsidRDefault="008806C6" w:rsidP="008806C6">
      <w:pPr>
        <w:pStyle w:val="a4"/>
        <w:rPr>
          <w:b w:val="0"/>
          <w:sz w:val="28"/>
          <w:szCs w:val="28"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960"/>
        <w:gridCol w:w="1080"/>
        <w:gridCol w:w="1080"/>
        <w:gridCol w:w="1080"/>
        <w:gridCol w:w="1080"/>
      </w:tblGrid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pict>
                <v:line id="_x0000_s1027" style="position:absolute;flip:y;z-index:251661312" from="3pt,6.7pt" to="225.6pt,51.3pt"/>
              </w:pict>
            </w:r>
            <w:r>
              <w:rPr>
                <w:b/>
                <w:sz w:val="28"/>
                <w:szCs w:val="28"/>
              </w:rPr>
              <w:t>Предметы</w:t>
            </w:r>
          </w:p>
          <w:p w:rsidR="008806C6" w:rsidRDefault="008806C6" w:rsidP="002423F5">
            <w:pPr>
              <w:jc w:val="center"/>
              <w:rPr>
                <w:b/>
                <w:sz w:val="28"/>
                <w:szCs w:val="28"/>
              </w:rPr>
            </w:pPr>
          </w:p>
          <w:p w:rsidR="008806C6" w:rsidRDefault="008806C6" w:rsidP="002423F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  <w:p w:rsidR="008806C6" w:rsidRDefault="008806C6" w:rsidP="002423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Предельно допустимая аудиторная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3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8806C6" w:rsidRDefault="008806C6" w:rsidP="008806C6">
      <w:pPr>
        <w:rPr>
          <w:sz w:val="24"/>
          <w:szCs w:val="24"/>
        </w:rPr>
      </w:pPr>
    </w:p>
    <w:p w:rsidR="008806C6" w:rsidRDefault="008806C6" w:rsidP="008806C6">
      <w:pPr>
        <w:pStyle w:val="a4"/>
        <w:jc w:val="left"/>
        <w:rPr>
          <w:szCs w:val="24"/>
        </w:rPr>
      </w:pPr>
    </w:p>
    <w:p w:rsidR="008806C6" w:rsidRDefault="008806C6" w:rsidP="008806C6">
      <w:pPr>
        <w:pStyle w:val="a4"/>
        <w:jc w:val="left"/>
        <w:rPr>
          <w:szCs w:val="24"/>
        </w:rPr>
      </w:pPr>
    </w:p>
    <w:p w:rsidR="008806C6" w:rsidRDefault="008806C6" w:rsidP="008806C6">
      <w:pPr>
        <w:pStyle w:val="a4"/>
        <w:jc w:val="left"/>
        <w:rPr>
          <w:szCs w:val="24"/>
        </w:rPr>
      </w:pPr>
    </w:p>
    <w:p w:rsidR="008806C6" w:rsidRDefault="008806C6" w:rsidP="008806C6">
      <w:pPr>
        <w:pStyle w:val="a4"/>
        <w:jc w:val="left"/>
        <w:rPr>
          <w:szCs w:val="24"/>
        </w:rPr>
      </w:pPr>
    </w:p>
    <w:p w:rsidR="008806C6" w:rsidRDefault="008806C6" w:rsidP="008806C6">
      <w:pPr>
        <w:pStyle w:val="a4"/>
        <w:jc w:val="left"/>
        <w:rPr>
          <w:szCs w:val="24"/>
        </w:rPr>
      </w:pPr>
    </w:p>
    <w:p w:rsidR="008806C6" w:rsidRDefault="008806C6" w:rsidP="008806C6">
      <w:pPr>
        <w:pStyle w:val="a4"/>
        <w:rPr>
          <w:sz w:val="28"/>
          <w:szCs w:val="28"/>
        </w:rPr>
      </w:pPr>
      <w:r>
        <w:rPr>
          <w:sz w:val="28"/>
          <w:szCs w:val="28"/>
        </w:rPr>
        <w:t>Базисный учебный план (недельный)  для 10-11 классов образовательных организаций универсального (непрофильного) обучения  Республики Дагестан на 2015/2016 учебный год</w:t>
      </w:r>
    </w:p>
    <w:p w:rsidR="008806C6" w:rsidRDefault="008806C6" w:rsidP="008806C6">
      <w:pPr>
        <w:pStyle w:val="a4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1980"/>
        <w:gridCol w:w="1620"/>
      </w:tblGrid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proofErr w:type="gramStart"/>
            <w:r>
              <w:rPr>
                <w:sz w:val="28"/>
                <w:szCs w:val="28"/>
              </w:rPr>
              <w:t>недельных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учебных часов</w:t>
            </w:r>
          </w:p>
        </w:tc>
      </w:tr>
      <w:tr w:rsidR="008806C6" w:rsidTr="002423F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Базовые учебные предметы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8806C6" w:rsidTr="002423F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Элективные учебные предметы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8806C6" w:rsidTr="002423F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6" w:rsidRDefault="008806C6" w:rsidP="002423F5">
            <w:pPr>
              <w:pStyle w:val="a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8806C6" w:rsidRDefault="008806C6" w:rsidP="008806C6">
      <w:pPr>
        <w:rPr>
          <w:sz w:val="24"/>
          <w:szCs w:val="24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rPr>
          <w:b/>
          <w:sz w:val="32"/>
          <w:szCs w:val="32"/>
        </w:rPr>
      </w:pPr>
    </w:p>
    <w:p w:rsidR="008806C6" w:rsidRDefault="008806C6" w:rsidP="008806C6">
      <w:pPr>
        <w:rPr>
          <w:sz w:val="28"/>
          <w:szCs w:val="28"/>
        </w:rPr>
      </w:pPr>
    </w:p>
    <w:p w:rsidR="008806C6" w:rsidRDefault="008806C6" w:rsidP="008806C6">
      <w:pPr>
        <w:rPr>
          <w:sz w:val="28"/>
          <w:szCs w:val="28"/>
        </w:rPr>
      </w:pPr>
    </w:p>
    <w:p w:rsidR="002251B6" w:rsidRDefault="002251B6"/>
    <w:sectPr w:rsidR="002251B6" w:rsidSect="008806C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C0B"/>
    <w:multiLevelType w:val="multilevel"/>
    <w:tmpl w:val="A97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13849"/>
    <w:multiLevelType w:val="multilevel"/>
    <w:tmpl w:val="56F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624D4"/>
    <w:multiLevelType w:val="multilevel"/>
    <w:tmpl w:val="2E26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06C6"/>
    <w:rsid w:val="002251B6"/>
    <w:rsid w:val="0088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6C6"/>
    <w:pPr>
      <w:keepNext/>
      <w:spacing w:after="0" w:line="240" w:lineRule="auto"/>
      <w:ind w:left="72" w:right="-108"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6C6"/>
    <w:rPr>
      <w:rFonts w:ascii="Times New Roman" w:hAnsi="Times New Roman" w:cs="Times New Roman"/>
      <w:b/>
      <w:sz w:val="24"/>
      <w:szCs w:val="20"/>
    </w:rPr>
  </w:style>
  <w:style w:type="paragraph" w:styleId="a3">
    <w:name w:val="Normal (Web)"/>
    <w:basedOn w:val="a"/>
    <w:uiPriority w:val="99"/>
    <w:rsid w:val="0088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8806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8806C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8806C6"/>
  </w:style>
  <w:style w:type="character" w:styleId="a6">
    <w:name w:val="Strong"/>
    <w:basedOn w:val="a0"/>
    <w:uiPriority w:val="22"/>
    <w:qFormat/>
    <w:rsid w:val="00880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2436</Words>
  <Characters>13886</Characters>
  <Application>Microsoft Office Word</Application>
  <DocSecurity>0</DocSecurity>
  <Lines>115</Lines>
  <Paragraphs>32</Paragraphs>
  <ScaleCrop>false</ScaleCrop>
  <Company/>
  <LinksUpToDate>false</LinksUpToDate>
  <CharactersWithSpaces>16290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2018-04-14T09:52:00Z</dcterms:created>
  <dcterms:modified xsi:type="dcterms:W3CDTF">2018-04-14T09:53:00Z</dcterms:modified>
</cp:coreProperties>
</file>